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256574B5" w:rsidR="002B0892" w:rsidRPr="002F2AD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F2AD3" w:rsidRPr="00CA066D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74D4C17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0020B2" w:rsidRPr="000020B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Наука о подацима у пословању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194615DB" w:rsidR="002B0892" w:rsidRPr="0097303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973039" w:rsidRPr="00532528">
              <w:rPr>
                <w:rFonts w:ascii="Times New Roman" w:hAnsi="Times New Roman"/>
                <w:bCs/>
                <w:sz w:val="20"/>
                <w:szCs w:val="20"/>
              </w:rPr>
              <w:t>др Огњен Радовић</w:t>
            </w:r>
            <w:r w:rsidR="000020B2" w:rsidRPr="00532528">
              <w:rPr>
                <w:rFonts w:ascii="Times New Roman" w:hAnsi="Times New Roman"/>
                <w:bCs/>
                <w:sz w:val="20"/>
                <w:szCs w:val="20"/>
              </w:rPr>
              <w:t>, др Јовица Станковић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6BA7A210" w:rsidR="002B0892" w:rsidRPr="00E176D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7303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A066D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0020B2" w:rsidRPr="0053252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5BC31C15" w:rsidR="002B0892" w:rsidRPr="00CA066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A066D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190123B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062FB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07A8F4D" w14:textId="77777777" w:rsidR="00532528" w:rsidRDefault="002B0892" w:rsidP="00EF660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  <w:r w:rsidR="00C76C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EF6600" w:rsidRPr="00EF6600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16F6AE91" w14:textId="30C13E2A" w:rsidR="00B65F83" w:rsidRPr="00C76E00" w:rsidRDefault="00EF6600" w:rsidP="00532528">
            <w:pPr>
              <w:tabs>
                <w:tab w:val="left" w:pos="567"/>
              </w:tabs>
              <w:spacing w:before="60" w:after="60"/>
              <w:jc w:val="both"/>
            </w:pPr>
            <w:r w:rsidRPr="00EF6600">
              <w:rPr>
                <w:rFonts w:ascii="Times New Roman" w:hAnsi="Times New Roman"/>
                <w:sz w:val="20"/>
                <w:szCs w:val="20"/>
              </w:rPr>
              <w:t>Оспособљавање студената за реализацију пословно оријентисаног „end-to-end“ data science пројекта: од дефинисања проблема и КПИ, преко SQL извлачења и припреме података, до моделовања, евалуације, препорука и испоруке резултата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EF6600">
              <w:rPr>
                <w:rFonts w:ascii="Times New Roman" w:hAnsi="Times New Roman"/>
                <w:sz w:val="20"/>
                <w:szCs w:val="20"/>
              </w:rPr>
              <w:t>Развијање практичних вештина рада са подацима у Python-у (pandas/NumPy)</w:t>
            </w:r>
            <w:r w:rsidR="002A2BD0">
              <w:rPr>
                <w:rFonts w:ascii="Times New Roman" w:hAnsi="Times New Roman"/>
                <w:sz w:val="20"/>
                <w:szCs w:val="20"/>
                <w:lang w:val="en-US"/>
              </w:rPr>
              <w:t>, R-</w:t>
            </w:r>
            <w:r w:rsidR="002A2BD0" w:rsidRPr="00EF6600">
              <w:rPr>
                <w:rFonts w:ascii="Times New Roman" w:hAnsi="Times New Roman"/>
                <w:sz w:val="20"/>
                <w:szCs w:val="20"/>
              </w:rPr>
              <w:t>у</w:t>
            </w:r>
            <w:r w:rsidR="002A2BD0">
              <w:rPr>
                <w:rFonts w:ascii="Times New Roman" w:hAnsi="Times New Roman"/>
                <w:sz w:val="20"/>
                <w:szCs w:val="20"/>
                <w:lang w:val="en-US"/>
              </w:rPr>
              <w:t>, Excel-</w:t>
            </w:r>
            <w:r w:rsidR="002A2BD0" w:rsidRPr="00EF6600">
              <w:rPr>
                <w:rFonts w:ascii="Times New Roman" w:hAnsi="Times New Roman"/>
                <w:sz w:val="20"/>
                <w:szCs w:val="20"/>
              </w:rPr>
              <w:t>у</w:t>
            </w:r>
            <w:r w:rsidRPr="00EF6600">
              <w:rPr>
                <w:rFonts w:ascii="Times New Roman" w:hAnsi="Times New Roman"/>
                <w:sz w:val="20"/>
                <w:szCs w:val="20"/>
              </w:rPr>
              <w:t xml:space="preserve"> и повезивање са базама података (основни SQL), уз поштовање принципа репродуцибилности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EF6600">
              <w:rPr>
                <w:rFonts w:ascii="Times New Roman" w:hAnsi="Times New Roman"/>
                <w:sz w:val="20"/>
                <w:szCs w:val="20"/>
              </w:rPr>
              <w:t>Овладавање кључним методама: регресија, класификација, сегментација (кластеровање) и основно прогносирање (временске серије), уз избор адекватних метрика и валидацију модела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EF6600">
              <w:rPr>
                <w:rFonts w:ascii="Times New Roman" w:hAnsi="Times New Roman"/>
                <w:sz w:val="20"/>
                <w:szCs w:val="20"/>
              </w:rPr>
              <w:t>Наглашавање примене у маркетингу (funnel/cohort, churn/propensity), финансијама/банкарству (scoring, ризик, прогноза) и рачуноводству (аналитика финансијских извештаја, детекција аномалија, контролнe провере)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EF6600">
              <w:rPr>
                <w:rFonts w:ascii="Times New Roman" w:hAnsi="Times New Roman"/>
                <w:sz w:val="20"/>
                <w:szCs w:val="20"/>
              </w:rPr>
              <w:t xml:space="preserve">Развијање способности да се резултати преведу у одлуке: </w:t>
            </w:r>
            <w:r w:rsidR="00974C22">
              <w:rPr>
                <w:rFonts w:ascii="Times New Roman" w:hAnsi="Times New Roman"/>
                <w:sz w:val="20"/>
                <w:szCs w:val="20"/>
              </w:rPr>
              <w:t>извршне (</w:t>
            </w:r>
            <w:r w:rsidRPr="00EF6600">
              <w:rPr>
                <w:rFonts w:ascii="Times New Roman" w:hAnsi="Times New Roman"/>
                <w:sz w:val="20"/>
                <w:szCs w:val="20"/>
              </w:rPr>
              <w:t>executive</w:t>
            </w:r>
            <w:r w:rsidR="00974C22">
              <w:rPr>
                <w:rFonts w:ascii="Times New Roman" w:hAnsi="Times New Roman"/>
                <w:sz w:val="20"/>
                <w:szCs w:val="20"/>
              </w:rPr>
              <w:t>)</w:t>
            </w:r>
            <w:r w:rsidRPr="00EF66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4C22">
              <w:rPr>
                <w:rFonts w:ascii="Times New Roman" w:hAnsi="Times New Roman"/>
                <w:sz w:val="20"/>
                <w:szCs w:val="20"/>
              </w:rPr>
              <w:t>закључке</w:t>
            </w:r>
            <w:r w:rsidRPr="00EF6600">
              <w:rPr>
                <w:rFonts w:ascii="Times New Roman" w:hAnsi="Times New Roman"/>
                <w:sz w:val="20"/>
                <w:szCs w:val="20"/>
              </w:rPr>
              <w:t>, препоруке, ограничења и (опционо) dashboard у BI алату.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19F88F9B" w14:textId="6D4527B9" w:rsidR="00675A08" w:rsidRDefault="00675A08" w:rsidP="007E571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675A08">
              <w:rPr>
                <w:rFonts w:ascii="Times New Roman" w:hAnsi="Times New Roman"/>
                <w:bCs/>
                <w:sz w:val="20"/>
                <w:szCs w:val="20"/>
              </w:rPr>
              <w:t>Студенти ће бити оспособљени да:</w:t>
            </w:r>
          </w:p>
          <w:p w14:paraId="18225F04" w14:textId="11539079" w:rsidR="0043315F" w:rsidRPr="0043315F" w:rsidRDefault="0043315F" w:rsidP="0043315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43315F">
              <w:rPr>
                <w:rFonts w:ascii="Times New Roman" w:hAnsi="Times New Roman"/>
                <w:bCs/>
                <w:sz w:val="20"/>
                <w:szCs w:val="20"/>
              </w:rPr>
              <w:t>(И1) дефинишу пословни проблем, КПИ, метрику успеха и трошак грешке (cost of error), и изаберу одговарајући аналитички приступ.</w:t>
            </w:r>
          </w:p>
          <w:p w14:paraId="79A3E9ED" w14:textId="65A2BEF8" w:rsidR="0043315F" w:rsidRPr="0043315F" w:rsidRDefault="0043315F" w:rsidP="0043315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43315F">
              <w:rPr>
                <w:rFonts w:ascii="Times New Roman" w:hAnsi="Times New Roman"/>
                <w:bCs/>
                <w:sz w:val="20"/>
                <w:szCs w:val="20"/>
              </w:rPr>
              <w:t>(И2) изврше извлачење и интеграцију података из база (основни SQL) и израде data dictionary (дефиниције, кључеви, грануларност).</w:t>
            </w:r>
          </w:p>
          <w:p w14:paraId="20522242" w14:textId="67C9C963" w:rsidR="0043315F" w:rsidRPr="0043315F" w:rsidRDefault="0043315F" w:rsidP="0043315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43315F">
              <w:rPr>
                <w:rFonts w:ascii="Times New Roman" w:hAnsi="Times New Roman"/>
                <w:bCs/>
                <w:sz w:val="20"/>
                <w:szCs w:val="20"/>
              </w:rPr>
              <w:t>(И3) припреме податке за моделовање (чишћење, кодирање категорија, скалирање, третман missing/outlier) у Python-у.</w:t>
            </w:r>
          </w:p>
          <w:p w14:paraId="09F90CE1" w14:textId="56125C28" w:rsidR="0043315F" w:rsidRPr="0043315F" w:rsidRDefault="0043315F" w:rsidP="0043315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43315F">
              <w:rPr>
                <w:rFonts w:ascii="Times New Roman" w:hAnsi="Times New Roman"/>
                <w:bCs/>
                <w:sz w:val="20"/>
                <w:szCs w:val="20"/>
              </w:rPr>
              <w:t xml:space="preserve">(И4) спроведу EDA и визуелну аналитику и идентификују кључне </w:t>
            </w:r>
            <w:r w:rsidR="007E0142">
              <w:rPr>
                <w:rFonts w:ascii="Times New Roman" w:hAnsi="Times New Roman"/>
                <w:bCs/>
                <w:sz w:val="20"/>
                <w:szCs w:val="20"/>
              </w:rPr>
              <w:t>покретаче</w:t>
            </w:r>
            <w:r w:rsidRPr="0043315F">
              <w:rPr>
                <w:rFonts w:ascii="Times New Roman" w:hAnsi="Times New Roman"/>
                <w:bCs/>
                <w:sz w:val="20"/>
                <w:szCs w:val="20"/>
              </w:rPr>
              <w:t xml:space="preserve"> и проблеме квалитета података.</w:t>
            </w:r>
          </w:p>
          <w:p w14:paraId="326FD17B" w14:textId="537A9E9B" w:rsidR="0043315F" w:rsidRPr="0043315F" w:rsidRDefault="0043315F" w:rsidP="0043315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43315F">
              <w:rPr>
                <w:rFonts w:ascii="Times New Roman" w:hAnsi="Times New Roman"/>
                <w:bCs/>
                <w:sz w:val="20"/>
                <w:szCs w:val="20"/>
              </w:rPr>
              <w:t xml:space="preserve">(И5) изграде </w:t>
            </w:r>
            <w:r w:rsidR="007E0142">
              <w:rPr>
                <w:rFonts w:ascii="Times New Roman" w:hAnsi="Times New Roman"/>
                <w:bCs/>
                <w:sz w:val="20"/>
                <w:szCs w:val="20"/>
              </w:rPr>
              <w:t>основне</w:t>
            </w:r>
            <w:r w:rsidRPr="0043315F">
              <w:rPr>
                <w:rFonts w:ascii="Times New Roman" w:hAnsi="Times New Roman"/>
                <w:bCs/>
                <w:sz w:val="20"/>
                <w:szCs w:val="20"/>
              </w:rPr>
              <w:t xml:space="preserve"> и напредније моделе регресије и класификације и спроведу адекватну евалуацију и валидацију (train/test и cross-validation).</w:t>
            </w:r>
          </w:p>
          <w:p w14:paraId="06C428F0" w14:textId="74A9AE8C" w:rsidR="0043315F" w:rsidRPr="0043315F" w:rsidRDefault="0043315F" w:rsidP="0043315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43315F">
              <w:rPr>
                <w:rFonts w:ascii="Times New Roman" w:hAnsi="Times New Roman"/>
                <w:bCs/>
                <w:sz w:val="20"/>
                <w:szCs w:val="20"/>
              </w:rPr>
              <w:t>(И6) примене сегментацију/кластеровање и преведу сегменте у конкретне маркетиншке/продајне акције.</w:t>
            </w:r>
          </w:p>
          <w:p w14:paraId="2E633D14" w14:textId="338C96CC" w:rsidR="0043315F" w:rsidRPr="0043315F" w:rsidRDefault="0043315F" w:rsidP="0043315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43315F">
              <w:rPr>
                <w:rFonts w:ascii="Times New Roman" w:hAnsi="Times New Roman"/>
                <w:bCs/>
                <w:sz w:val="20"/>
                <w:szCs w:val="20"/>
              </w:rPr>
              <w:t>(И7) примене основне методе прогнозирања и процене квалитет прогноза за пословне потребе.</w:t>
            </w:r>
          </w:p>
          <w:p w14:paraId="302B0374" w14:textId="3381E47B" w:rsidR="0043315F" w:rsidRPr="0043315F" w:rsidRDefault="0043315F" w:rsidP="0043315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43315F">
              <w:rPr>
                <w:rFonts w:ascii="Times New Roman" w:hAnsi="Times New Roman"/>
                <w:bCs/>
                <w:sz w:val="20"/>
                <w:szCs w:val="20"/>
              </w:rPr>
              <w:t>(И8) интерпретирају резултате и формулишу менаџерску препоруку, уз навођење ограничења и ризика.</w:t>
            </w:r>
          </w:p>
          <w:p w14:paraId="7D305526" w14:textId="04F4EA09" w:rsidR="0043315F" w:rsidRPr="0043315F" w:rsidRDefault="0043315F" w:rsidP="0043315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43315F">
              <w:rPr>
                <w:rFonts w:ascii="Times New Roman" w:hAnsi="Times New Roman"/>
                <w:bCs/>
                <w:sz w:val="20"/>
                <w:szCs w:val="20"/>
              </w:rPr>
              <w:t>(И9) припреме испоруку резултата у облику извештаја и/или dashboard-а, уз минимални стандард документовања.</w:t>
            </w:r>
          </w:p>
          <w:p w14:paraId="5F9AB643" w14:textId="632E0023" w:rsidR="00B65F83" w:rsidRPr="00B00BF2" w:rsidRDefault="0043315F" w:rsidP="0043315F">
            <w:r w:rsidRPr="0043315F">
              <w:rPr>
                <w:rFonts w:ascii="Times New Roman" w:hAnsi="Times New Roman"/>
                <w:bCs/>
                <w:sz w:val="20"/>
                <w:szCs w:val="20"/>
              </w:rPr>
              <w:t>(И10) израде и одбране завршни пројекат у домену маркетинга, финансија/банкарства или рачуноводства: прототип + евалуација + препорука.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515076E" w14:textId="4F652F68" w:rsidR="00BB7D71" w:rsidRPr="00BB7D71" w:rsidRDefault="00BB7D71" w:rsidP="00BB7D71">
            <w:pPr>
              <w:tabs>
                <w:tab w:val="left" w:pos="360"/>
              </w:tabs>
              <w:spacing w:after="60"/>
              <w:ind w:left="360" w:hanging="36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>1. Увод у науку о подацима у пословању: улоге, фазе пројекта, КПИ.</w:t>
            </w:r>
          </w:p>
          <w:p w14:paraId="42CB0D75" w14:textId="77D894E6" w:rsidR="00BB7D71" w:rsidRPr="00BB7D71" w:rsidRDefault="00BB7D71" w:rsidP="00BB7D71">
            <w:pPr>
              <w:tabs>
                <w:tab w:val="left" w:pos="360"/>
              </w:tabs>
              <w:spacing w:after="60"/>
              <w:ind w:left="360" w:hanging="36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>2. Пословни подаци: трансакциони vs master подаци, грануларност, квалитет.</w:t>
            </w:r>
          </w:p>
          <w:p w14:paraId="24ABEA59" w14:textId="77777777" w:rsidR="00BB7D71" w:rsidRPr="00BB7D71" w:rsidRDefault="00BB7D71" w:rsidP="00BB7D71">
            <w:pPr>
              <w:tabs>
                <w:tab w:val="left" w:pos="360"/>
              </w:tabs>
              <w:spacing w:after="60"/>
              <w:ind w:left="360" w:hanging="36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>5. Експлоратoрна анализа (EDA) и визуелизација: откривање образаца и аномалија.</w:t>
            </w:r>
          </w:p>
          <w:p w14:paraId="724A202D" w14:textId="1AFD987B" w:rsidR="00BB7D71" w:rsidRPr="00BB7D71" w:rsidRDefault="00BB7D71" w:rsidP="00BB7D71">
            <w:pPr>
              <w:tabs>
                <w:tab w:val="left" w:pos="360"/>
              </w:tabs>
              <w:spacing w:after="60"/>
              <w:ind w:left="360" w:hanging="36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 xml:space="preserve">6. Регресија у пословању: </w:t>
            </w:r>
            <w:r w:rsidR="002E3816">
              <w:rPr>
                <w:rFonts w:ascii="Times New Roman" w:hAnsi="Times New Roman"/>
                <w:noProof/>
                <w:sz w:val="20"/>
                <w:szCs w:val="20"/>
              </w:rPr>
              <w:t>основни</w:t>
            </w: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 xml:space="preserve"> модели, регуларизација, метрике (MAE/RMSE) и интерпретација.</w:t>
            </w:r>
          </w:p>
          <w:p w14:paraId="20C156B9" w14:textId="77777777" w:rsidR="00BB7D71" w:rsidRPr="00BB7D71" w:rsidRDefault="00BB7D71" w:rsidP="00BB7D71">
            <w:pPr>
              <w:tabs>
                <w:tab w:val="left" w:pos="360"/>
              </w:tabs>
              <w:spacing w:after="60"/>
              <w:ind w:left="360" w:hanging="36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>7. Класификација у пословању: метрике (AUC, precision/recall), избор прага одлуке, cost-sensitive логика.</w:t>
            </w:r>
          </w:p>
          <w:p w14:paraId="3428B686" w14:textId="77777777" w:rsidR="00BB7D71" w:rsidRPr="00BB7D71" w:rsidRDefault="00BB7D71" w:rsidP="00BB7D71">
            <w:pPr>
              <w:tabs>
                <w:tab w:val="left" w:pos="360"/>
              </w:tabs>
              <w:spacing w:after="60"/>
              <w:ind w:left="360" w:hanging="36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>8. Валидација и избор модела: train/test, k-fold cross-validation, подешавање хиперпараметара.</w:t>
            </w:r>
          </w:p>
          <w:p w14:paraId="18EEF8D1" w14:textId="77777777" w:rsidR="00BB7D71" w:rsidRPr="00BB7D71" w:rsidRDefault="00BB7D71" w:rsidP="00BB7D71">
            <w:pPr>
              <w:tabs>
                <w:tab w:val="left" w:pos="360"/>
              </w:tabs>
              <w:spacing w:after="60"/>
              <w:ind w:left="360" w:hanging="36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>9. Сегментација: кластеровање и RFM; профилисање сегмената и акциони план.</w:t>
            </w:r>
          </w:p>
          <w:p w14:paraId="22CC1E01" w14:textId="77777777" w:rsidR="00BB7D71" w:rsidRPr="00BB7D71" w:rsidRDefault="00BB7D71" w:rsidP="00BB7D71">
            <w:pPr>
              <w:tabs>
                <w:tab w:val="left" w:pos="360"/>
              </w:tabs>
              <w:spacing w:after="60"/>
              <w:ind w:left="360" w:hanging="36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>10. Временске серије и прогнозе: тренд/сезоналност, rolling backtest, пословна применљивост.</w:t>
            </w:r>
          </w:p>
          <w:p w14:paraId="0BA7C90F" w14:textId="4EC04F77" w:rsidR="00BB7D71" w:rsidRPr="00BB7D71" w:rsidRDefault="00BB7D71" w:rsidP="00BB7D71">
            <w:pPr>
              <w:tabs>
                <w:tab w:val="left" w:pos="360"/>
              </w:tabs>
              <w:spacing w:after="60"/>
              <w:ind w:left="360" w:hanging="36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>11. Маркетинг аналитика: кампање и мерење ефеката.</w:t>
            </w:r>
          </w:p>
          <w:p w14:paraId="3ED8FCDF" w14:textId="6894C351" w:rsidR="00BB7D71" w:rsidRPr="00BB7D71" w:rsidRDefault="00BB7D71" w:rsidP="00BB7D71">
            <w:pPr>
              <w:tabs>
                <w:tab w:val="left" w:pos="360"/>
              </w:tabs>
              <w:spacing w:after="60"/>
              <w:ind w:left="360" w:hanging="36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 xml:space="preserve">12. Финансијска и банкарска аналитика: scoring, ризик, стабилност модела и основни </w:t>
            </w:r>
            <w:r w:rsidR="00064E0F">
              <w:rPr>
                <w:rFonts w:ascii="Times New Roman" w:hAnsi="Times New Roman"/>
                <w:noProof/>
                <w:sz w:val="20"/>
                <w:szCs w:val="20"/>
              </w:rPr>
              <w:t>мониторинг</w:t>
            </w: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>.</w:t>
            </w:r>
          </w:p>
          <w:p w14:paraId="2569C83C" w14:textId="77777777" w:rsidR="00BB7D71" w:rsidRPr="00BB7D71" w:rsidRDefault="00BB7D71" w:rsidP="00BB7D71">
            <w:pPr>
              <w:tabs>
                <w:tab w:val="left" w:pos="360"/>
              </w:tabs>
              <w:spacing w:after="60"/>
              <w:ind w:left="360" w:hanging="36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>13. Рачуноводство и аналитика: анализа финансијских извештаја, детекција аномалија, контролне провере.</w:t>
            </w:r>
          </w:p>
          <w:p w14:paraId="66337BBD" w14:textId="19402690" w:rsidR="00BB7D71" w:rsidRPr="00BB7D71" w:rsidRDefault="00BB7D71" w:rsidP="00BB7D71">
            <w:pPr>
              <w:tabs>
                <w:tab w:val="left" w:pos="360"/>
              </w:tabs>
              <w:spacing w:after="60"/>
              <w:ind w:left="360" w:hanging="360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>14. Ипорука резултата: dashboard, стандард документовања (data dictionary, model card).</w:t>
            </w:r>
          </w:p>
          <w:p w14:paraId="201F32F7" w14:textId="77777777" w:rsidR="00BB7D71" w:rsidRDefault="00BB7D71" w:rsidP="00BB7D71">
            <w:pPr>
              <w:tabs>
                <w:tab w:val="left" w:pos="360"/>
                <w:tab w:val="left" w:pos="567"/>
              </w:tabs>
              <w:spacing w:before="60" w:after="60"/>
              <w:ind w:left="360" w:hanging="360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BB7D71">
              <w:rPr>
                <w:rFonts w:ascii="Times New Roman" w:hAnsi="Times New Roman"/>
                <w:noProof/>
                <w:sz w:val="20"/>
                <w:szCs w:val="20"/>
              </w:rPr>
              <w:t>15. Етика, приватност и професионална одговорност у раду са подацима и моделима.</w:t>
            </w:r>
          </w:p>
          <w:p w14:paraId="7A08249E" w14:textId="655C4711" w:rsidR="002B0892" w:rsidRPr="00451008" w:rsidRDefault="002B0892" w:rsidP="00BB7D71">
            <w:pPr>
              <w:tabs>
                <w:tab w:val="left" w:pos="360"/>
                <w:tab w:val="left" w:pos="567"/>
              </w:tabs>
              <w:spacing w:before="60" w:after="60"/>
              <w:ind w:left="360" w:hanging="3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5A08768C" w14:textId="348A6152" w:rsidR="00F85884" w:rsidRPr="00703AC5" w:rsidRDefault="00F85884" w:rsidP="00703AC5">
            <w:pPr>
              <w:pStyle w:val="ListParagraph"/>
              <w:numPr>
                <w:ilvl w:val="0"/>
                <w:numId w:val="10"/>
              </w:numPr>
              <w:spacing w:after="60"/>
              <w:ind w:left="313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03AC5">
              <w:rPr>
                <w:rFonts w:ascii="Times New Roman" w:hAnsi="Times New Roman"/>
                <w:noProof/>
                <w:sz w:val="20"/>
                <w:szCs w:val="20"/>
              </w:rPr>
              <w:t>Постављање радног окружења (notebook шаблони), рад са подацима и основни SQL.</w:t>
            </w:r>
          </w:p>
          <w:p w14:paraId="70971CC7" w14:textId="75390EB1" w:rsidR="00703AC5" w:rsidRPr="00703AC5" w:rsidRDefault="00703AC5" w:rsidP="00703AC5">
            <w:pPr>
              <w:pStyle w:val="ListParagraph"/>
              <w:numPr>
                <w:ilvl w:val="0"/>
                <w:numId w:val="10"/>
              </w:numPr>
              <w:tabs>
                <w:tab w:val="left" w:pos="360"/>
              </w:tabs>
              <w:spacing w:after="60"/>
              <w:ind w:left="313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03AC5">
              <w:rPr>
                <w:rFonts w:ascii="Times New Roman" w:hAnsi="Times New Roman"/>
                <w:noProof/>
                <w:sz w:val="20"/>
                <w:szCs w:val="20"/>
              </w:rPr>
              <w:t>SQL за аналитику.</w:t>
            </w:r>
          </w:p>
          <w:p w14:paraId="7037E4CB" w14:textId="35BDAC5F" w:rsidR="00703AC5" w:rsidRPr="00703AC5" w:rsidRDefault="00703AC5" w:rsidP="00703AC5">
            <w:pPr>
              <w:pStyle w:val="ListParagraph"/>
              <w:numPr>
                <w:ilvl w:val="0"/>
                <w:numId w:val="10"/>
              </w:numPr>
              <w:tabs>
                <w:tab w:val="left" w:pos="360"/>
              </w:tabs>
              <w:spacing w:after="60"/>
              <w:ind w:left="313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03AC5">
              <w:rPr>
                <w:rFonts w:ascii="Times New Roman" w:hAnsi="Times New Roman"/>
                <w:noProof/>
                <w:sz w:val="20"/>
                <w:szCs w:val="20"/>
              </w:rPr>
              <w:t>Припрема података у</w:t>
            </w:r>
            <w:r w:rsidRPr="00703AC5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 xml:space="preserve"> Excel-u</w:t>
            </w:r>
            <w:r w:rsidR="00E45C14">
              <w:rPr>
                <w:rFonts w:ascii="Times New Roman" w:hAnsi="Times New Roman"/>
                <w:noProof/>
                <w:sz w:val="20"/>
                <w:szCs w:val="20"/>
              </w:rPr>
              <w:t xml:space="preserve">, </w:t>
            </w:r>
            <w:r w:rsidR="00814BD7" w:rsidRPr="00BB7D71">
              <w:rPr>
                <w:rFonts w:ascii="Times New Roman" w:hAnsi="Times New Roman"/>
                <w:noProof/>
                <w:sz w:val="20"/>
                <w:szCs w:val="20"/>
              </w:rPr>
              <w:t>R</w:t>
            </w:r>
            <w:r w:rsidR="00E45C14">
              <w:rPr>
                <w:rFonts w:ascii="Times New Roman" w:hAnsi="Times New Roman"/>
                <w:noProof/>
                <w:sz w:val="20"/>
                <w:szCs w:val="20"/>
              </w:rPr>
              <w:t>-у</w:t>
            </w:r>
            <w:r w:rsidRPr="00703AC5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 xml:space="preserve"> </w:t>
            </w:r>
            <w:r w:rsidRPr="00703AC5">
              <w:rPr>
                <w:rFonts w:ascii="Times New Roman" w:hAnsi="Times New Roman"/>
                <w:noProof/>
                <w:sz w:val="20"/>
                <w:szCs w:val="20"/>
              </w:rPr>
              <w:t>и Python-у: чишћење, трансформације, кодирање, скалирање, feature engineering.</w:t>
            </w:r>
          </w:p>
          <w:p w14:paraId="11B8CC54" w14:textId="69E482A0" w:rsidR="00F85884" w:rsidRPr="00703AC5" w:rsidRDefault="00F85884" w:rsidP="00703AC5">
            <w:pPr>
              <w:pStyle w:val="ListParagraph"/>
              <w:numPr>
                <w:ilvl w:val="0"/>
                <w:numId w:val="10"/>
              </w:numPr>
              <w:spacing w:after="60"/>
              <w:ind w:left="313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03AC5">
              <w:rPr>
                <w:rFonts w:ascii="Times New Roman" w:hAnsi="Times New Roman"/>
                <w:noProof/>
                <w:sz w:val="20"/>
                <w:szCs w:val="20"/>
              </w:rPr>
              <w:t>EDA notebook: профилисање, визуелизације и кључни увиди.</w:t>
            </w:r>
          </w:p>
          <w:p w14:paraId="79836277" w14:textId="190F1EB0" w:rsidR="00F85884" w:rsidRPr="00703AC5" w:rsidRDefault="00F85884" w:rsidP="00703AC5">
            <w:pPr>
              <w:pStyle w:val="ListParagraph"/>
              <w:numPr>
                <w:ilvl w:val="0"/>
                <w:numId w:val="10"/>
              </w:numPr>
              <w:spacing w:after="60"/>
              <w:ind w:left="313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03AC5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 xml:space="preserve">Регресиони модел (потражња/приход): </w:t>
            </w:r>
            <w:r w:rsidR="006A12A7">
              <w:rPr>
                <w:rFonts w:ascii="Times New Roman" w:hAnsi="Times New Roman"/>
                <w:noProof/>
                <w:sz w:val="20"/>
                <w:szCs w:val="20"/>
              </w:rPr>
              <w:t>основни</w:t>
            </w:r>
            <w:r w:rsidRPr="00703AC5">
              <w:rPr>
                <w:rFonts w:ascii="Times New Roman" w:hAnsi="Times New Roman"/>
                <w:noProof/>
                <w:sz w:val="20"/>
                <w:szCs w:val="20"/>
              </w:rPr>
              <w:t xml:space="preserve"> vs побољшани модел, евалуација и интерпретација.</w:t>
            </w:r>
          </w:p>
          <w:p w14:paraId="40657906" w14:textId="0C15C730" w:rsidR="00F85884" w:rsidRPr="00703AC5" w:rsidRDefault="00F85884" w:rsidP="00703AC5">
            <w:pPr>
              <w:pStyle w:val="ListParagraph"/>
              <w:numPr>
                <w:ilvl w:val="0"/>
                <w:numId w:val="10"/>
              </w:numPr>
              <w:spacing w:after="60"/>
              <w:ind w:left="313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03AC5">
              <w:rPr>
                <w:rFonts w:ascii="Times New Roman" w:hAnsi="Times New Roman"/>
                <w:noProof/>
                <w:sz w:val="20"/>
                <w:szCs w:val="20"/>
              </w:rPr>
              <w:t>Класификација (кредитни ризик): метрике, избор прага и cost of error анализа.</w:t>
            </w:r>
          </w:p>
          <w:p w14:paraId="0FE0B685" w14:textId="25AF30C4" w:rsidR="00F85884" w:rsidRPr="00703AC5" w:rsidRDefault="00F85884" w:rsidP="00703AC5">
            <w:pPr>
              <w:pStyle w:val="ListParagraph"/>
              <w:numPr>
                <w:ilvl w:val="0"/>
                <w:numId w:val="10"/>
              </w:numPr>
              <w:spacing w:after="60"/>
              <w:ind w:left="313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03AC5">
              <w:rPr>
                <w:rFonts w:ascii="Times New Roman" w:hAnsi="Times New Roman"/>
                <w:noProof/>
                <w:sz w:val="20"/>
                <w:szCs w:val="20"/>
              </w:rPr>
              <w:t>Сегментација купаца/портфолија (кластеровање/RFM) и предлог акција.</w:t>
            </w:r>
          </w:p>
          <w:p w14:paraId="51EFE29B" w14:textId="4658829E" w:rsidR="007C6F8F" w:rsidRPr="00F3229F" w:rsidRDefault="00F85884" w:rsidP="00703AC5">
            <w:pPr>
              <w:pStyle w:val="ListParagraph"/>
              <w:numPr>
                <w:ilvl w:val="0"/>
                <w:numId w:val="10"/>
              </w:numPr>
              <w:spacing w:after="60"/>
              <w:ind w:left="313"/>
              <w:jc w:val="both"/>
            </w:pPr>
            <w:r w:rsidRPr="00703AC5">
              <w:rPr>
                <w:rFonts w:ascii="Times New Roman" w:hAnsi="Times New Roman"/>
                <w:noProof/>
                <w:sz w:val="20"/>
                <w:szCs w:val="20"/>
              </w:rPr>
              <w:t>Доменски мини-пројекти и пројектни студио: маркетинг, финансије/банкарство, рачуноводство; финална презентација и одбрана</w:t>
            </w:r>
            <w:r w:rsidR="00F3229F" w:rsidRPr="00703AC5">
              <w:rPr>
                <w:rFonts w:ascii="Times New Roman" w:hAnsi="Times New Roman"/>
                <w:noProof/>
                <w:sz w:val="20"/>
                <w:szCs w:val="20"/>
              </w:rPr>
              <w:t>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68E0A484" w14:textId="6F9BFCAC" w:rsidR="004B6D0C" w:rsidRDefault="00E45C14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45C1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Wickham, Hadley, and Garrett Grolemund, </w:t>
            </w:r>
            <w:r w:rsidRPr="00834F2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R za statističku obradu podataka</w:t>
            </w:r>
            <w:r w:rsidRPr="00E45C1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Mikro knjiga, 2017.</w:t>
            </w:r>
          </w:p>
          <w:p w14:paraId="403ADB01" w14:textId="58CEEF19" w:rsidR="000E6101" w:rsidRDefault="00F0434E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0434E">
              <w:rPr>
                <w:rFonts w:ascii="Times New Roman" w:hAnsi="Times New Roman"/>
                <w:bCs/>
                <w:sz w:val="20"/>
                <w:szCs w:val="20"/>
              </w:rPr>
              <w:t xml:space="preserve">Ou, G., Zhu, Z., Dong, B. and E, W. (2024) </w:t>
            </w:r>
            <w:r w:rsidRPr="00F0434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Introduction to data science</w:t>
            </w:r>
            <w:r w:rsidRPr="00F0434E">
              <w:rPr>
                <w:rFonts w:ascii="Times New Roman" w:hAnsi="Times New Roman"/>
                <w:bCs/>
                <w:sz w:val="20"/>
                <w:szCs w:val="20"/>
              </w:rPr>
              <w:t>. Translated by B. Li and S. Shi. New Jersey: World Scientific.</w:t>
            </w:r>
          </w:p>
          <w:p w14:paraId="63932260" w14:textId="4C3DA0A4" w:rsidR="00F0434E" w:rsidRDefault="004772C1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772C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Ault, S.V., Liao, S.N. and Musolino, L. (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2025</w:t>
            </w:r>
            <w:r w:rsidRPr="004772C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) Principles of Data Science. Houston, TX: OpenStax, Rice University.</w:t>
            </w:r>
          </w:p>
          <w:p w14:paraId="2B320491" w14:textId="3C163A48" w:rsidR="004B369E" w:rsidRPr="00B65F83" w:rsidRDefault="00F35158" w:rsidP="00C3744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35158">
              <w:rPr>
                <w:rFonts w:ascii="Times New Roman" w:hAnsi="Times New Roman"/>
                <w:bCs/>
                <w:sz w:val="20"/>
                <w:szCs w:val="20"/>
              </w:rPr>
              <w:t xml:space="preserve">Shan, J., Li, H., Goldwasser, M., Malik, U. and Johnston, B. (2025) </w:t>
            </w:r>
            <w:r w:rsidRPr="00F3515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SQL for Data Analytics: Analyze data effectively, uncover insights and master advanced SQL for real-world applications</w:t>
            </w:r>
            <w:r w:rsidRPr="00F35158">
              <w:rPr>
                <w:rFonts w:ascii="Times New Roman" w:hAnsi="Times New Roman"/>
                <w:bCs/>
                <w:sz w:val="20"/>
                <w:szCs w:val="20"/>
              </w:rPr>
              <w:t>. 4th edn. Birmingham: Packt Publishing.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27697CB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CA066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15BB14F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CA066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471EAF13" w14:textId="77777777" w:rsidR="00EE39FE" w:rsidRPr="00EE39FE" w:rsidRDefault="00EE39FE" w:rsidP="00EE39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9FE">
              <w:rPr>
                <w:rFonts w:ascii="Times New Roman" w:hAnsi="Times New Roman"/>
                <w:sz w:val="20"/>
                <w:szCs w:val="20"/>
                <w:lang w:val="sr-Cyrl-CS"/>
              </w:rPr>
              <w:t>(М1) Монолошка метода (предавања)</w:t>
            </w:r>
          </w:p>
          <w:p w14:paraId="7F2F509A" w14:textId="77777777" w:rsidR="00EE39FE" w:rsidRPr="00EE39FE" w:rsidRDefault="00EE39FE" w:rsidP="00EE39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9FE">
              <w:rPr>
                <w:rFonts w:ascii="Times New Roman" w:hAnsi="Times New Roman"/>
                <w:sz w:val="20"/>
                <w:szCs w:val="20"/>
                <w:lang w:val="sr-Cyrl-CS"/>
              </w:rPr>
              <w:t>(М2) Дијалошка метода (дискусија)</w:t>
            </w:r>
          </w:p>
          <w:p w14:paraId="553428F1" w14:textId="77777777" w:rsidR="00EE39FE" w:rsidRPr="00EE39FE" w:rsidRDefault="00EE39FE" w:rsidP="00EE39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9FE">
              <w:rPr>
                <w:rFonts w:ascii="Times New Roman" w:hAnsi="Times New Roman"/>
                <w:sz w:val="20"/>
                <w:szCs w:val="20"/>
                <w:lang w:val="sr-Cyrl-CS"/>
              </w:rPr>
              <w:t>(М3) Метода демонстрације (презентације + „код/лаб“)</w:t>
            </w:r>
          </w:p>
          <w:p w14:paraId="4D138F46" w14:textId="77777777" w:rsidR="00EE39FE" w:rsidRPr="00EE39FE" w:rsidRDefault="00EE39FE" w:rsidP="00EE39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9FE">
              <w:rPr>
                <w:rFonts w:ascii="Times New Roman" w:hAnsi="Times New Roman"/>
                <w:sz w:val="20"/>
                <w:szCs w:val="20"/>
                <w:lang w:val="sr-Cyrl-CS"/>
              </w:rPr>
              <w:t>(М4) Истраживачка метода (семинарски/пројектни задаци)</w:t>
            </w:r>
          </w:p>
          <w:p w14:paraId="026C5596" w14:textId="77777777" w:rsidR="00EE39FE" w:rsidRPr="00EE39FE" w:rsidRDefault="00EE39FE" w:rsidP="00EE39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9FE">
              <w:rPr>
                <w:rFonts w:ascii="Times New Roman" w:hAnsi="Times New Roman"/>
                <w:sz w:val="20"/>
                <w:szCs w:val="20"/>
                <w:lang w:val="sr-Cyrl-CS"/>
              </w:rPr>
              <w:t>(М5) Метода решавања проблема (задаци)</w:t>
            </w:r>
          </w:p>
          <w:p w14:paraId="111C1737" w14:textId="77777777" w:rsidR="00EE39FE" w:rsidRPr="00EE39FE" w:rsidRDefault="00EE39FE" w:rsidP="00EE39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9FE">
              <w:rPr>
                <w:rFonts w:ascii="Times New Roman" w:hAnsi="Times New Roman"/>
                <w:sz w:val="20"/>
                <w:szCs w:val="20"/>
                <w:lang w:val="sr-Cyrl-CS"/>
              </w:rPr>
              <w:t>(М6) Студија случаја (маркетинг, финансије/банкарство, рачуноводство)</w:t>
            </w:r>
          </w:p>
          <w:p w14:paraId="4DF7913E" w14:textId="7DB3438A" w:rsidR="009477BF" w:rsidRDefault="00EE39FE" w:rsidP="00EE39FE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9FE">
              <w:rPr>
                <w:rFonts w:ascii="Times New Roman" w:hAnsi="Times New Roman"/>
                <w:sz w:val="20"/>
                <w:szCs w:val="20"/>
                <w:lang w:val="sr-Cyrl-CS"/>
              </w:rPr>
              <w:t>(М7) Иновативне педагошке методе (тимски рад, симулације, хибридно учење)</w:t>
            </w:r>
          </w:p>
          <w:p w14:paraId="18F0584A" w14:textId="61A9E65E" w:rsidR="006023FC" w:rsidRPr="00B11307" w:rsidRDefault="009477BF" w:rsidP="00692ED9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1130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p w14:paraId="2283BDDB" w14:textId="1CD28BDC" w:rsidR="00B11307" w:rsidRPr="00B11307" w:rsidRDefault="00B11307" w:rsidP="00B11307">
            <w:pPr>
              <w:rPr>
                <w:rFonts w:ascii="Times New Roman" w:hAnsi="Times New Roman"/>
                <w:sz w:val="20"/>
                <w:szCs w:val="20"/>
              </w:rPr>
            </w:pPr>
            <w:r w:rsidRPr="00B11307">
              <w:rPr>
                <w:rFonts w:ascii="Times New Roman" w:hAnsi="Times New Roman"/>
                <w:sz w:val="20"/>
                <w:szCs w:val="20"/>
              </w:rPr>
              <w:t xml:space="preserve">И1–И2: М1, М2, М3 → </w:t>
            </w:r>
            <w:r>
              <w:rPr>
                <w:rFonts w:ascii="Times New Roman" w:hAnsi="Times New Roman"/>
                <w:sz w:val="20"/>
                <w:szCs w:val="20"/>
              </w:rPr>
              <w:t>презентације</w:t>
            </w:r>
            <w:r w:rsidRPr="00B11307">
              <w:rPr>
                <w:rFonts w:ascii="Times New Roman" w:hAnsi="Times New Roman"/>
                <w:sz w:val="20"/>
                <w:szCs w:val="20"/>
              </w:rPr>
              <w:t xml:space="preserve"> + активност</w:t>
            </w:r>
          </w:p>
          <w:p w14:paraId="33174C28" w14:textId="39B7468F" w:rsidR="00B11307" w:rsidRPr="00B11307" w:rsidRDefault="00B11307" w:rsidP="00B11307">
            <w:pPr>
              <w:rPr>
                <w:rFonts w:ascii="Times New Roman" w:hAnsi="Times New Roman"/>
                <w:sz w:val="20"/>
                <w:szCs w:val="20"/>
              </w:rPr>
            </w:pPr>
            <w:r w:rsidRPr="00B11307">
              <w:rPr>
                <w:rFonts w:ascii="Times New Roman" w:hAnsi="Times New Roman"/>
                <w:sz w:val="20"/>
                <w:szCs w:val="20"/>
              </w:rPr>
              <w:t>И3–И5: М3, М5, М6 → лабораторијске вежбе</w:t>
            </w:r>
          </w:p>
          <w:p w14:paraId="1FD16CF4" w14:textId="77777777" w:rsidR="00B11307" w:rsidRPr="00B11307" w:rsidRDefault="00B11307" w:rsidP="00B11307">
            <w:pPr>
              <w:rPr>
                <w:rFonts w:ascii="Times New Roman" w:hAnsi="Times New Roman"/>
                <w:sz w:val="20"/>
                <w:szCs w:val="20"/>
              </w:rPr>
            </w:pPr>
            <w:r w:rsidRPr="00B11307">
              <w:rPr>
                <w:rFonts w:ascii="Times New Roman" w:hAnsi="Times New Roman"/>
                <w:sz w:val="20"/>
                <w:szCs w:val="20"/>
              </w:rPr>
              <w:t>И6–И8: М3, М5, М6, М7 → мини-пројекти (доменски) + презентација</w:t>
            </w:r>
          </w:p>
          <w:p w14:paraId="404D9EFD" w14:textId="77777777" w:rsidR="00B11307" w:rsidRPr="00B11307" w:rsidRDefault="00B11307" w:rsidP="00B11307">
            <w:pPr>
              <w:rPr>
                <w:rFonts w:ascii="Times New Roman" w:hAnsi="Times New Roman"/>
                <w:sz w:val="20"/>
                <w:szCs w:val="20"/>
              </w:rPr>
            </w:pPr>
            <w:r w:rsidRPr="00B11307">
              <w:rPr>
                <w:rFonts w:ascii="Times New Roman" w:hAnsi="Times New Roman"/>
                <w:sz w:val="20"/>
                <w:szCs w:val="20"/>
              </w:rPr>
              <w:t>И9: М1, М2, М4 → семинарски рад/извештај</w:t>
            </w:r>
          </w:p>
          <w:p w14:paraId="67401D69" w14:textId="7CD91B49" w:rsidR="006023FC" w:rsidRPr="00A03705" w:rsidRDefault="00B11307" w:rsidP="00B11307">
            <w:r w:rsidRPr="00B11307">
              <w:rPr>
                <w:rFonts w:ascii="Times New Roman" w:hAnsi="Times New Roman"/>
                <w:sz w:val="20"/>
                <w:szCs w:val="20"/>
              </w:rPr>
              <w:t>И10: М4, М6, М7 → завршни пројекат + одбрана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6B76B2CB" w:rsidR="002B0892" w:rsidRPr="005B3B9C" w:rsidRDefault="005B3B9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7718258E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08528D61" w:rsidR="002B0892" w:rsidRPr="00B65F83" w:rsidRDefault="0011621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7465C107" w:rsidR="002B0892" w:rsidRPr="0011621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7D9C7A98" w:rsidR="002B0892" w:rsidRPr="005B3B9C" w:rsidRDefault="005B3B9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40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501B"/>
    <w:multiLevelType w:val="hybridMultilevel"/>
    <w:tmpl w:val="01BCD5D8"/>
    <w:lvl w:ilvl="0" w:tplc="643A8E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26599"/>
    <w:multiLevelType w:val="hybridMultilevel"/>
    <w:tmpl w:val="F3D6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A21AF"/>
    <w:multiLevelType w:val="hybridMultilevel"/>
    <w:tmpl w:val="0158E0D6"/>
    <w:lvl w:ilvl="0" w:tplc="6E9A64F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E51E6"/>
    <w:multiLevelType w:val="hybridMultilevel"/>
    <w:tmpl w:val="3712FD4E"/>
    <w:lvl w:ilvl="0" w:tplc="C9347A74">
      <w:numFmt w:val="bullet"/>
      <w:lvlText w:val="•"/>
      <w:lvlJc w:val="left"/>
      <w:pPr>
        <w:ind w:left="930" w:hanging="57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5C0CFB"/>
    <w:multiLevelType w:val="hybridMultilevel"/>
    <w:tmpl w:val="2AD48216"/>
    <w:lvl w:ilvl="0" w:tplc="6E9A64F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 w15:restartNumberingAfterBreak="0">
    <w:nsid w:val="51BF5249"/>
    <w:multiLevelType w:val="hybridMultilevel"/>
    <w:tmpl w:val="ECD41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56746"/>
    <w:multiLevelType w:val="hybridMultilevel"/>
    <w:tmpl w:val="77929B0A"/>
    <w:lvl w:ilvl="0" w:tplc="C9347A74">
      <w:numFmt w:val="bullet"/>
      <w:lvlText w:val="•"/>
      <w:lvlJc w:val="left"/>
      <w:pPr>
        <w:ind w:left="930" w:hanging="57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245A6"/>
    <w:multiLevelType w:val="hybridMultilevel"/>
    <w:tmpl w:val="5E266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20B2"/>
    <w:rsid w:val="00062FB1"/>
    <w:rsid w:val="00064E0F"/>
    <w:rsid w:val="000A42B0"/>
    <w:rsid w:val="000B095B"/>
    <w:rsid w:val="000E6101"/>
    <w:rsid w:val="00116211"/>
    <w:rsid w:val="00181A15"/>
    <w:rsid w:val="001A2B40"/>
    <w:rsid w:val="001A3B9E"/>
    <w:rsid w:val="001C6F60"/>
    <w:rsid w:val="001D263A"/>
    <w:rsid w:val="001D493B"/>
    <w:rsid w:val="001F4F04"/>
    <w:rsid w:val="001F5A8E"/>
    <w:rsid w:val="00251DB6"/>
    <w:rsid w:val="0027519E"/>
    <w:rsid w:val="002A2BD0"/>
    <w:rsid w:val="002B0892"/>
    <w:rsid w:val="002E3816"/>
    <w:rsid w:val="002F2AD3"/>
    <w:rsid w:val="00300A45"/>
    <w:rsid w:val="0031328B"/>
    <w:rsid w:val="003157EB"/>
    <w:rsid w:val="0032544B"/>
    <w:rsid w:val="0037636F"/>
    <w:rsid w:val="00385903"/>
    <w:rsid w:val="00392D9D"/>
    <w:rsid w:val="003D76F0"/>
    <w:rsid w:val="00400D93"/>
    <w:rsid w:val="0043315F"/>
    <w:rsid w:val="00451008"/>
    <w:rsid w:val="0047306B"/>
    <w:rsid w:val="004772C1"/>
    <w:rsid w:val="004A314D"/>
    <w:rsid w:val="004B1DDB"/>
    <w:rsid w:val="004B369E"/>
    <w:rsid w:val="004B6D0C"/>
    <w:rsid w:val="004D51F5"/>
    <w:rsid w:val="0052130F"/>
    <w:rsid w:val="00532528"/>
    <w:rsid w:val="00576885"/>
    <w:rsid w:val="0058742D"/>
    <w:rsid w:val="005A2AAB"/>
    <w:rsid w:val="005B012E"/>
    <w:rsid w:val="005B1103"/>
    <w:rsid w:val="005B3B9C"/>
    <w:rsid w:val="005B4714"/>
    <w:rsid w:val="006023FC"/>
    <w:rsid w:val="00606ADD"/>
    <w:rsid w:val="00656C2A"/>
    <w:rsid w:val="00656FC3"/>
    <w:rsid w:val="00675A08"/>
    <w:rsid w:val="00684003"/>
    <w:rsid w:val="006A12A7"/>
    <w:rsid w:val="006D43F1"/>
    <w:rsid w:val="00703AC5"/>
    <w:rsid w:val="00723C7B"/>
    <w:rsid w:val="00766E1D"/>
    <w:rsid w:val="00782A2E"/>
    <w:rsid w:val="00794808"/>
    <w:rsid w:val="007960B3"/>
    <w:rsid w:val="007A096C"/>
    <w:rsid w:val="007A4520"/>
    <w:rsid w:val="007B7EDB"/>
    <w:rsid w:val="007B7FF1"/>
    <w:rsid w:val="007C6F8F"/>
    <w:rsid w:val="007D1736"/>
    <w:rsid w:val="007E0142"/>
    <w:rsid w:val="00814BD7"/>
    <w:rsid w:val="00834F27"/>
    <w:rsid w:val="008B59D2"/>
    <w:rsid w:val="008E0331"/>
    <w:rsid w:val="008E2714"/>
    <w:rsid w:val="00941275"/>
    <w:rsid w:val="009477BF"/>
    <w:rsid w:val="00964820"/>
    <w:rsid w:val="00973039"/>
    <w:rsid w:val="00974C22"/>
    <w:rsid w:val="009906D5"/>
    <w:rsid w:val="009B7371"/>
    <w:rsid w:val="009D790D"/>
    <w:rsid w:val="009E0F96"/>
    <w:rsid w:val="009E7EF4"/>
    <w:rsid w:val="00A01836"/>
    <w:rsid w:val="00A02E88"/>
    <w:rsid w:val="00A03705"/>
    <w:rsid w:val="00A14293"/>
    <w:rsid w:val="00A17238"/>
    <w:rsid w:val="00A2164E"/>
    <w:rsid w:val="00A41AD2"/>
    <w:rsid w:val="00AA51E0"/>
    <w:rsid w:val="00AB4889"/>
    <w:rsid w:val="00AF1611"/>
    <w:rsid w:val="00B00BF2"/>
    <w:rsid w:val="00B11307"/>
    <w:rsid w:val="00B42188"/>
    <w:rsid w:val="00B435A4"/>
    <w:rsid w:val="00B54F31"/>
    <w:rsid w:val="00B61D26"/>
    <w:rsid w:val="00B65F83"/>
    <w:rsid w:val="00B7693C"/>
    <w:rsid w:val="00BA7AF0"/>
    <w:rsid w:val="00BB7D71"/>
    <w:rsid w:val="00C07B64"/>
    <w:rsid w:val="00C37448"/>
    <w:rsid w:val="00C47D25"/>
    <w:rsid w:val="00C67922"/>
    <w:rsid w:val="00C76C8D"/>
    <w:rsid w:val="00C76E00"/>
    <w:rsid w:val="00CA066D"/>
    <w:rsid w:val="00CB7005"/>
    <w:rsid w:val="00CE5A79"/>
    <w:rsid w:val="00D62022"/>
    <w:rsid w:val="00D8586A"/>
    <w:rsid w:val="00DA3210"/>
    <w:rsid w:val="00DD7892"/>
    <w:rsid w:val="00E1587D"/>
    <w:rsid w:val="00E16205"/>
    <w:rsid w:val="00E176DA"/>
    <w:rsid w:val="00E45C14"/>
    <w:rsid w:val="00E76B27"/>
    <w:rsid w:val="00E9282C"/>
    <w:rsid w:val="00EA3834"/>
    <w:rsid w:val="00EB1AB8"/>
    <w:rsid w:val="00EB7F54"/>
    <w:rsid w:val="00ED4E06"/>
    <w:rsid w:val="00EE39FE"/>
    <w:rsid w:val="00EF4715"/>
    <w:rsid w:val="00EF6600"/>
    <w:rsid w:val="00F0434E"/>
    <w:rsid w:val="00F107C0"/>
    <w:rsid w:val="00F21A19"/>
    <w:rsid w:val="00F226FC"/>
    <w:rsid w:val="00F3229F"/>
    <w:rsid w:val="00F3504E"/>
    <w:rsid w:val="00F35158"/>
    <w:rsid w:val="00F368E2"/>
    <w:rsid w:val="00F44EB5"/>
    <w:rsid w:val="00F5756D"/>
    <w:rsid w:val="00F74ADF"/>
    <w:rsid w:val="00F833B8"/>
    <w:rsid w:val="00F85884"/>
    <w:rsid w:val="00FA47A3"/>
    <w:rsid w:val="00FD5EAA"/>
    <w:rsid w:val="00FE316A"/>
    <w:rsid w:val="00FE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EF16C-9B03-4019-B5F1-DF8640B9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5</cp:revision>
  <dcterms:created xsi:type="dcterms:W3CDTF">2026-05-07T07:07:00Z</dcterms:created>
  <dcterms:modified xsi:type="dcterms:W3CDTF">2026-06-08T12:02:00Z</dcterms:modified>
</cp:coreProperties>
</file>